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D55C30" w:rsidP="00D55C30">
      <w:pPr>
        <w:jc w:val="center"/>
        <w:rPr>
          <w:b/>
        </w:rPr>
      </w:pPr>
      <w:r w:rsidRPr="00D55C30">
        <w:rPr>
          <w:b/>
        </w:rPr>
        <w:t>15 лекция. Әлеуметтік желіде және блог саласындағы маркетинг</w:t>
      </w:r>
    </w:p>
    <w:p w:rsidR="00D55C30" w:rsidRDefault="00D55C30" w:rsidP="00D55C30">
      <w:pPr>
        <w:ind w:firstLine="708"/>
        <w:jc w:val="both"/>
      </w:pPr>
    </w:p>
    <w:p w:rsidR="00D55C30" w:rsidRPr="00D55C30" w:rsidRDefault="00D55C30" w:rsidP="00D55C30">
      <w:pPr>
        <w:ind w:firstLine="708"/>
        <w:jc w:val="both"/>
      </w:pPr>
      <w:r w:rsidRPr="00D55C30">
        <w:t xml:space="preserve">Бүгінде іскери және жедел ақпараттардың Интернет желісіне тартылуы, сараптаулар, комментарийлер мен болжаулардың үлесінің артуы, дербес журналистикаға сенімнің ұлғаюы, көптүрлі жанрлық баспасөзге деген сұраныстың артуымен ерекшеленетін бұқаралық ақпараттық-коммуникациялық американдық-британдық моделі аудиторияның көңіл-күйіне, сезіміне, эмоциясына әсер етуші барлық факторлар ескерілетіндіктен қоғамдық пікірді билеп-төстеу теориясымен үндес келеді. </w:t>
      </w:r>
    </w:p>
    <w:p w:rsidR="00D55C30" w:rsidRPr="00D55C30" w:rsidRDefault="00D55C30" w:rsidP="00D55C30">
      <w:pPr>
        <w:ind w:firstLine="708"/>
        <w:jc w:val="both"/>
      </w:pPr>
      <w:r w:rsidRPr="00D55C30">
        <w:t xml:space="preserve">Дамушы елдерде жаңа озық технологияларды бұқаралық коммуникация салаларына енгізу, бұқаралық ақпарат кеңістігін мемлекеттік реттеу процесі күшею процестері әрқалай жүзеге асуда. Дегенмен олардың басты бағыты – қоғамдағы демократизация және модернизация процесі мемлекеттің БАҚ-тағы рөлі артуымен қатарлас жүргізілуі болды.   </w:t>
      </w:r>
    </w:p>
    <w:p w:rsidR="00D55C30" w:rsidRPr="00D55C30" w:rsidRDefault="00D55C30" w:rsidP="00D55C30">
      <w:pPr>
        <w:ind w:firstLine="708"/>
        <w:jc w:val="both"/>
      </w:pPr>
      <w:r w:rsidRPr="00D55C30">
        <w:t xml:space="preserve">Бұқаралық коммуникация кеңістігіндегі аталған тенденциялар таяу шығыстық БАҚ-тың қоғамның демократиялануы мен одан әрі модернизациялануы үшін айтарлықтай қиындықтар тудырғаны рас. Дегенмен жаңа мыңжылдықтың қарсаңында Таяу Шығыс елдерінің электронды ақпарат құралдары өте пәрменді де ықпалды даму тенденциясы байқалды. </w:t>
      </w:r>
    </w:p>
    <w:p w:rsidR="00D55C30" w:rsidRPr="00D55C30" w:rsidRDefault="00D55C30" w:rsidP="00D55C30">
      <w:pPr>
        <w:ind w:firstLine="708"/>
        <w:jc w:val="both"/>
      </w:pPr>
      <w:r w:rsidRPr="00D55C30">
        <w:t xml:space="preserve">Бұрынғы кеңестік елдерде билік пен БАҚ және бұқара қарым-қатынасы әдістеріне қатысты түрлі процестердің шоғырлануы байқалды. Бұл өзгерістер БАҚ мемлекеттен бөлініп, жекешеленуі мен ондағы саяси ақпараттар мен хабарламалардың түрліше бағытта ұстануынан деуге болады. </w:t>
      </w:r>
    </w:p>
    <w:p w:rsidR="00D55C30" w:rsidRPr="00D55C30" w:rsidRDefault="00D55C30" w:rsidP="00D55C30">
      <w:pPr>
        <w:jc w:val="both"/>
      </w:pPr>
      <w:r>
        <w:rPr>
          <w:b/>
        </w:rPr>
        <w:tab/>
      </w:r>
      <w:r w:rsidRPr="00D55C30">
        <w:t xml:space="preserve">1991 жылдың 12 желтоқсаны— </w:t>
      </w:r>
    </w:p>
    <w:p w:rsidR="00D55C30" w:rsidRPr="00D55C30" w:rsidRDefault="00D55C30" w:rsidP="00D55C30">
      <w:pPr>
        <w:jc w:val="both"/>
      </w:pPr>
      <w:r w:rsidRPr="00D55C30">
        <w:t xml:space="preserve">World Wide Webтің дүниеге келген күні. </w:t>
      </w:r>
    </w:p>
    <w:p w:rsidR="00D55C30" w:rsidRPr="00D55C30" w:rsidRDefault="00D55C30" w:rsidP="00D55C30">
      <w:pPr>
        <w:jc w:val="both"/>
      </w:pPr>
      <w:r w:rsidRPr="00D55C30">
        <w:t xml:space="preserve">Бернерс-Ли мен оның серіктестері Webтің негізін қалады: ақпарат жеткізудің гипермәтіндік протоколын (HTTP), гипермәтіндік тілді (HTML) және адресті табудың әмбебеп жүйесін (URL) дүниеге әкелді. Тим Бернерс-Ли алғашқы арнайы Web-сервер мен Web-браузер бағдарламаларын жазып шықты. </w:t>
      </w:r>
    </w:p>
    <w:p w:rsidR="00D55C30" w:rsidRDefault="00D55C30" w:rsidP="00D55C30">
      <w:pPr>
        <w:jc w:val="both"/>
      </w:pPr>
      <w:r w:rsidRPr="00D55C30">
        <w:t>kz домені 1994 жылдың қыркүйегінде ашылды.</w:t>
      </w:r>
    </w:p>
    <w:p w:rsidR="00D55C30" w:rsidRDefault="00D55C30" w:rsidP="00D55C30">
      <w:pPr>
        <w:jc w:val="both"/>
      </w:pPr>
      <w:r>
        <w:tab/>
      </w:r>
      <w:r w:rsidRPr="00D55C30">
        <w:t>Интернет – дегеніміз TCP/IP протоколының үйлесімді ақпарат алмасуы. Интернетте ондаған мың желілер өзара жалғасады және соның бәрі де TCP/IP протоколын пайдаланып, бірыңғай IP-адрестер кеңістігін құрады. Бұл желілер әкімшілік және қаржылық тұрғыдан жеке дара, тәуелсіз.</w:t>
      </w:r>
    </w:p>
    <w:p w:rsidR="00D55C30" w:rsidRPr="00640B1F" w:rsidRDefault="00D55C30" w:rsidP="00D55C30">
      <w:pPr>
        <w:ind w:firstLine="539"/>
        <w:jc w:val="both"/>
        <w:rPr>
          <w:lang w:val="kk-KZ"/>
        </w:rPr>
      </w:pPr>
      <w:r>
        <w:tab/>
      </w:r>
      <w:r w:rsidRPr="00640B1F">
        <w:rPr>
          <w:lang w:val="kk-KZ"/>
        </w:rPr>
        <w:t xml:space="preserve">Мемлекеттің саяси, мәдени, рухани өмірінде болып жатқан іс шаралар және оларды қалың көпшілікке паш ететін, бұқара арасында оның түсіндіру жұмыстарымен айналысатын қоғаммен байланыс мамандарымен қатар БАҚ өкілдері де бар. БАҚ өкілдері яғни, мерзімді баспасөз: газет пен журнал, электронды БАҚ құралдары телеарналар мен радиолар болып табылады. Республикада қазіргі таңда 7092 БАҚ тіркелген, олардың 2243 – мерзәмдә баспасөз құралдары,  оның 1593 – газет, 650- журнал, 212 –элетронды БАҚ болса, 2392 –шетел бұқаралық ақпарат құралдары, сонымен қатар 2005 жылғы дерек бойынша интернетте kz домені бойынша 8556 БАҚ тіркелген. /Үкіметтік </w:t>
      </w:r>
      <w:r w:rsidRPr="00640B1F">
        <w:rPr>
          <w:u w:val="single"/>
          <w:lang w:val="kk-KZ"/>
        </w:rPr>
        <w:t>www. e-gov.kz</w:t>
      </w:r>
      <w:r w:rsidRPr="00640B1F">
        <w:rPr>
          <w:lang w:val="kk-KZ"/>
        </w:rPr>
        <w:t xml:space="preserve"> сайты/.</w:t>
      </w:r>
    </w:p>
    <w:p w:rsidR="00D55C30" w:rsidRPr="00D55C30" w:rsidRDefault="00D55C30" w:rsidP="00D55C30">
      <w:pPr>
        <w:jc w:val="both"/>
        <w:rPr>
          <w:lang w:val="kk-KZ"/>
        </w:rPr>
      </w:pPr>
      <w:bookmarkStart w:id="0" w:name="_GoBack"/>
      <w:bookmarkEnd w:id="0"/>
    </w:p>
    <w:sectPr w:rsidR="00D55C30" w:rsidRPr="00D55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30"/>
    <w:rsid w:val="004520E8"/>
    <w:rsid w:val="00625E75"/>
    <w:rsid w:val="00D55C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DB83E-AC12-4CDE-8845-9E158425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2014-09-24T06:59:00Z</dcterms:created>
  <dcterms:modified xsi:type="dcterms:W3CDTF">2014-09-24T07:08:00Z</dcterms:modified>
</cp:coreProperties>
</file>